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>
              <w:trPr>
                <w:trHeight w:val="6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mbria" w:eastAsia="Cambria" w:hAnsi="Cambria"/>
                      <w:b/>
                      <w:color w:val="696969"/>
                      <w:sz w:val="36"/>
                    </w:rPr>
                  </w:pPr>
                  <w:r>
                    <w:rPr>
                      <w:rFonts w:ascii="Cambria" w:eastAsia="Cambria" w:hAnsi="Cambria"/>
                      <w:b/>
                      <w:color w:val="696969"/>
                      <w:sz w:val="36"/>
                    </w:rPr>
                    <w:t>MASTER SERVICE LIST – 08-01789 (SMB)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696969"/>
                      <w:sz w:val="36"/>
                    </w:rPr>
                    <w:t>November 2017</w:t>
                  </w:r>
                </w:p>
              </w:tc>
            </w:tr>
            <w:tr>
              <w:trPr>
                <w:trHeight w:val="10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62"/>
              </w:trPr>
              <w:tc>
                <w:tcPr>
                  <w:tcW w:w="10800" w:type="dxa"/>
                  <w:tcBorders>
                    <w:top w:val="single" w:sz="7" w:space="0" w:color="696969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2"/>
                    </w:rPr>
                    <w:t>Government Parties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Counsel to the JPL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Eric L. Lewis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Eric.Lewis@baachrobinson.com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Internal Revenue Service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Centralized Insolvency Operation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Philadelphia, PA 19101-7346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Internal Revenue Service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District Director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New York, NY 10008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and Exchange Commission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Alexander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Mircea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Vasilescu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vasilescua@sec.gov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and Exchange Commission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Preethi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Krishnamurthy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krishnamurthyp@sec.gov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and Exchange Commission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Terri Swanson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swansont@sec.gov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Investor Protection Corporation Nate Kelley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nkelley@sipc.org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Investor Protection Corporation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Josephine Wang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jwang@sipc.org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Securities Investor Protection Corporation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Kevin Bell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kbell@sipc.org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U.S. Department of Justice, Tax Division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Washington, DC 20044</w:t>
                  </w:r>
                </w:p>
              </w:tc>
            </w:tr>
            <w:tr>
              <w:trPr>
                <w:trHeight w:val="10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62"/>
              </w:trPr>
              <w:tc>
                <w:tcPr>
                  <w:tcW w:w="10800" w:type="dxa"/>
                  <w:tcBorders>
                    <w:top w:val="single" w:sz="7" w:space="0" w:color="696969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2"/>
                    </w:rPr>
                    <w:t>BLMIS Customers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Alan G.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Cosner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alan@cosnerlaw.com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Alder Family Foundation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lovormon@aol.com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Amy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Cappellazzo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joannerosen@gmail.com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Andy Huang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andy.huang@ipcg.com.sg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Arlene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Chinitz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arlenerc54@hotmail.com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Aruna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Muchhal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muchhal@netvigator.com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Au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Yuet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Shan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eau203@gmail.com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Bernard W.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Braverman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berniebraverman@gmail.com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Birgit Peters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birgit.peters2010@yahoo.com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Capital Bank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berthold.troiss@capitalbank.at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Carole Coyle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bionicdoll@aol.com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Charles Nicholas Doyle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linchasd@netvigator.com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Cheung Lo Lai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Wah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Nelly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freedomlo@yahoo.com.hk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Chien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-Liang Shih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gary.libra@gmail.com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Chi-Hua Liao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Jhubei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City, Hsinchu County,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Taiwan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Chris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Tsukoa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Tampa, FL 33613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Crisbo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arroyo@rya.es; arroyoignacio@hotmail.com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David B. Epstein (IRA Bene)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david1943@comcast.net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David Drucker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daved628@aol.com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Donald P. Weber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mdweb27@me.com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Donald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Schupak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dschupak@schupakgroup.com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Ethel L. Chambers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Stuart, FL 34997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Fifty-Ninth Street Investors 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truggiero@resnicknyc.com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FJ Associates, S.A.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pabst@mantomgmt.com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Fondo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General De Inversion Centro America-No, S.A.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pabst@mantomgmt.com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Frederick Cohen and Jan Cohen JT WROS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fcohen@duanemorris.com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Gloria Sandler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mauricesandler@sbcglobal.net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Goore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Partnership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hyassky@aol.com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Harriet Rubin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Las Vegas, NV 89117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Harvey Krauss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New York, NY 10022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Heng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-Chang Liang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ts.yang@msa.hinet.net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Hilda Drucker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Flushing, NY 11354-5622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Howard Stern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hstern@wzssa.com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Ilse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Della-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Rowere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Vienna, 1210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Austria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J. Todd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Figi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jakefigi2@aol.com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Jane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Delaire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j.delaire@yahoo.com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Jeanette Margaret Scott Steer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bobjen8@bigpond.com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Jean-Marie Jacques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jacques123@wanadoo.es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Joanne Rosen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joannerosen@gmail.com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John B. Malone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doctor1000@earthlink.net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John H.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Petito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Lumberville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PA 18933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John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Stirling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Gale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galejs@gmail.com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Jose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Haidenblit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chore55@yahoo.com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Joseph J. Nicholson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jn-pro-se@pobox.com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Kamal Kishore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Muchhal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muchhal@netvigator.com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Kenneth Springer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Wellington, FL 33414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KHI Overseas Ltd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ew@khiholdings.com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KR Erwin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Hawle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4865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Nussdorf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am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Attersee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Austria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Krates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S.A.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pabst@mantomgmt.com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Kwok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Yiu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Leung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yiuleung@yahoo.com.hk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and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yiuleunghk@gmail.com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Lam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Shuk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Margaret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srohdie@bellsouth.net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Lee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Garrity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Valparaiso, IN 46383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Lee Mei-Ying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icbcmylee@yahoo.com.tw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Li Fung Ming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Krizia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krizia_ligale@yahoo.com.hk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Linda Doyle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linchasd@netvigator.com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Lindel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Coppell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lindencoppell@gmail.com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Marcia Roses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Schachter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marciroses@aol.com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Mark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Soslow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CPA on behalf of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Trust u/w/o Daniel Sargent c/o Elaine Sargent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msoslow@untracht.com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Marshall W. Krause,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mrkruze@comcast.net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Martha Alice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Gilluly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marny@corsair2.com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Martin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Wimick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mwinick@hotmail.com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Matthew F. Carroll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mattfcarroll@msn.com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Maurice Sandler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MauriceSandler@hotmail.com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MLSMK Investments Co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stanleymkatz@mac.com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Nancy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Dver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Cohen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ndver@comcast.net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Ng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Shok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Len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Taikoo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Shing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Hong Kong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Ng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Shok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Susanna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Taikoo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Shing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Hong Kong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Nicholas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Kardasis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gdnite@earthlink.net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Panagiotis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Moutzouris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Voula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GR-16673,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Greece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Partricia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M. Hynes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rreardon@stblaw.com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Paul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Maddocks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maddockspaul@gmail.com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Peerstate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Equity Fund L.P.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c/o Lou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Prochilo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Northport, NY 11768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Peerstate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Equity Fund, L.P.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rng67@comcast.net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PFC Nominees Limited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info@pfcintl.com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Phyllis Pressman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peplady5@gmail.com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Ralph Schiller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optics58@gmail.com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Rausch Rudolf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rudolf.rausch@gmail.com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Remy Investments Corp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London W1G 9QD,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England,  United Kingdom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Richard G. Corey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Charleston, WV 25302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Richard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Hoefer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richard.hoefer@utanet.at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Richard Jeffrey Clive Hartley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rjch@netvigator.com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Robert Douglas Steer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bobjen8@bigpond.com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Robins Family Limited Partnership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charles.robins@weil.com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Roy L. Reardon JTWROS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rreardon@stblaw.com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S. James Chambers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Stuart, FL 34997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Samuel Frederick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Rohdie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srohdie@bellsouth.net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Shao-Po Wang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New Taipei City 236,, 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Taiwan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Simcha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Gutgold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simcha.gutgold@gmail.com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Siu Yuen Veronica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yiuleung@yahoo.com.hk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and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yiuleunghk@gmail.com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Stephen Hill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leyla.hill@hos.com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Stuart Nierenberg, Trustee for Ltd Editions Media Inc. Defined Benefit Plan Trust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dtd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2/9/99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stuart@silverboxsw.com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Sunyei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Ltd.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Jaques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Lamac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jaqueslamac@gmail.com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The Gottesman Fund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dgottesman@firstmanhattan.com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Timothy Robert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Balbirnie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tim.balbirnie@gmail.com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Wim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Helsdingen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wc.helsdingen@casema.nl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Kelly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Librera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Seth C. Farber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Winston &amp; Strawn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klibrera@winston.com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sfarber@winston.com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Diana P. Victor</w:t>
                  </w:r>
                </w:p>
              </w:tc>
            </w:tr>
            <w:tr>
              <w:trPr>
                <w:trHeight w:val="10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62"/>
              </w:trPr>
              <w:tc>
                <w:tcPr>
                  <w:tcW w:w="10800" w:type="dxa"/>
                  <w:tcBorders>
                    <w:top w:val="single" w:sz="7" w:space="0" w:color="696969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2"/>
                    </w:rPr>
                    <w:t>Notices of Appearance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Alan Berlin,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Bernard V.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Kleinman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Aitken Berlin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adberlin@aitkenberlin.com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bvkleinman@aitkenberlin.com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Susan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Saltz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Charitable Lead Annuity Trust Susan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Saltz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Descendants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Alan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Marder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Meyer,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Suozzi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English &amp; Klein,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amarder@msek.com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Counsel for Judie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Lifton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1996 Revocable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Alan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Nisselson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Howard L. Simon,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Windels Marx Lane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Mittendorf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anisselson@windelsmarx.com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hsimon@windelsmarx.com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Alan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Nisselson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Interim Chapter 7 Trustee of Bernard L. Madoff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Alexander M. Feldman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Jeff E. Butler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Clifford Chance U.S.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Alexander.Feldman@CliffordChance.com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Jeff.Butler@CliffordChance.com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Cardinal Management, Inc., Dakota Global Investments, Ltd.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Amy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Swedberg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Maslon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Edelman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Borman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Brand LLP,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amy.swedberg@maslon.com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Amy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Swedberg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Amy Walker Wagner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Carolyn B. Rendell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David S. Stone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Stone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Magnanini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awagner@stonemagnalaw.com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CRendell@stonemagnalaw.com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dstone@stonemagnalaw.com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Defendants David P. Gerstman, Janet Gerstman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Andrea J. Robinson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George W. Shuster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Wilmer Cutler Pickering Hale and Dorr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andrea.robinson@wilmerhale.com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george.shuster@wilmerhale.com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SNS Bank N.V., SNS Global Custody B.V.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Andrew J. Ehrlich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Brette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Tannenbaum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Caitlin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Grusauskas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Paul, Weiss, Rifkind, Wharton &amp; Garrison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aehrlich@paulweiss.com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btannenbaum@paulweiss.com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cgrusauskas@paulweiss.com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Andrew H. Madoff, individually and as Executor of the Estate of Mark D. Madoff, The Estate of Mark D. Madoff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Angelina E. Lim,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Johnson, Pope,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Bokor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Ruppel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Burns, P.A.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angelinal@jpfirm.com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Anchor Holdings, LLC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Anna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Hadjikow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George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Brunelle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Brunelle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Hadjikow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ahadjikow@brunellelaw.com; brunellelaw@gmail.com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gbrunelle@brunellelaw.com; brunellelaw@gmail.com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Alan D. Garfield, Barry E. Kaufman, BK Interest, LLC, Erin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Hellberg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James H. Cohen, Marion Tallering-Garfield, Morrie Abramson, Robyn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Berniker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The James H. Cohen Special Trust, The Marian Cohen 2001 Residence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Arthur J. Steinberg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Kristi E. Jacques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Richard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Cirillo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King &amp; Spalding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asteinberg@kslaw.com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kjacques@kslaw.com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rcirillo@kslaw.com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Lemania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SICAV-SIF, National Bank of Kuwait, S.A.K. ("NBK"), NBK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Banque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Privee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and counsel for the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Pascucci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Family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Barry G Sher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Jodi Aileen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Kleinick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Paul Hastings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barrysher@paulhastings.com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jodikleinick@paulhastings.com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Carlo Grosso, Federico Ceretti, FIM Advisors, LLP, FIM Limited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Barry R. Lax.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Brian J. Neville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Lax &amp; Neville,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blax@laxneville.com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bneville@laxneville.com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PJFN Investors LP, Rose Less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Bennette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D. Kramer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Schlam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Stone &amp; Dolan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bdk@schlamstone.com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Belfer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Two Corporation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Brad N. Friedman,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Milberg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bfriedman@milberg.com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Blumenthal &amp; Associates Florida General Partnership, Gerald Blumenthal, Judith Rock Goldman, Ruth E. Goldstein, The Horowitz Family Trust, The Unofficial Committee of Certain Claim Holders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Brenda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Sharton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Daniel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Glosband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David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Apfel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Goodwin Procter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bsharton@goodwinprocter.com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dglosband@goodwinprocter.com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dapfel@goodwinprocter.com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Ellenjoy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Fields, Jane L. O'Connor as Trustee of the Jane O'Connor Living Trust, Jeffrey A. Berman, Michael C. Lesser, Norman E. Lesser Rev. 11/97 Rev. Trust, Paula E. Lesser 11/97 Rev. Trust, Russell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deLucia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Brendan M. Scott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Klestadt Winters Jureller Southard &amp; Stevens,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bscott@klestadt.com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Brendan M. Scott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Brett S. Moore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Porzio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Bromberg &amp; Newman, P.C.,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bsmoore@pbnlaw.com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Alain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Rukavina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Court Appointed Liquidators for LuxAlpha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Sicav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and Luxembourg Investment Fund, Paul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Laplume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Bryan Ha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Richard E. Signorelli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Law Office of Richard E. Signorelli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bhanyc@gmail.com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richardsignorelli@gmail.com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Richard E. Signorelli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Carmine D.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Boccuzzi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Cleary Gottlieb Steen &amp; Hamilton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cboccuzzi@cgsh.com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Citibank North America, Inc., Citibank, N.A., Citigroup Global Markets Limited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Carol A. Glick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Richard J. McCord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Certilman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Balin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Adler &amp; Hyman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cglick@certilmanbalin.com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rmccord@certilmanbalin.com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Alyssa Beth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Certilman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Bernard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Certilman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Clayre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Hulsh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Haft, Morton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Certilman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and Joyce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Certilman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Carole Neville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Dentons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US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carole.neville@dentons.com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SNR Customers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Charles C. Platt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Wilmer Cutler Pickering Hale and Dorr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charles.platt@wilmerhale.com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BSI AG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Chester Salomon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Becker, Glynn,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Muffly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Chassin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Hosinski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csalomon@beckerglynn.com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SBM Investments, LLP,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Weithorn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/Casper Associated for Selected Holdings LLC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Dana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Seshens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Karen E. Wagner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Davis Polk &amp; Wardwell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dana.seshens@davispolk.com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karen.wagner@davispolk.com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Sterling Equities Associates and Certain Affiliates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Daniel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Holzman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Rex Lee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Robert 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Loigman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Shusheel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Kirpalani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Quinn Emanuel Urquhart &amp; Sullivan,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danielholzman@quinnemanuel.com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rexlee@quinnemanuel.com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robertloigman@quinnemanuel.com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susheelkirpalani@quinnemanuel.com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Kingate Euro Fund Ltd., Kingate Global Fund Ltd., Kingate Management Limited, KML Asset Management LLC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David A. Kotler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Dechert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david.kotler@dechert.com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Defendant Oppenheimer Acquisition Corp.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David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Molton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Brown Rudnick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dmolton@brownrudnick.com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Kenneth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Krys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and Christopher D. Stride as Liquidators of and for Fairfield Sentry Limited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David B.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Bernfeld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Jeffrey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Bernfeld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Bernfeld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DeMatteo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Bernfeld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davidbernfeld@bernfeld-dematteo.com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jeffreybernfeld@bernfeld-dematteo.com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Dr. Michael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Mrs. Edith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Schur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David Bolton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David Bolton,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david@dboltonpc.com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David Bolton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David S. Golub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Silver Golub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Teitel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dgolub@sgtlaw.com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Alexander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Rabinovich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Arnold Kohn, Daniel L. Davis, Individually and as parent of H.D.D., Eric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Rausher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Frank S. Katz, Howard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Pomerantz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Jason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Rausher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Marcia B Fitzmaurice, Maria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Rabinovich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Maria Shuster, Marsha H.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Rausher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Melissa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Doron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Mitchell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Rausher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Natasha Jane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Rabinovich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P.A. Retirement Plan, parent of A.S.D., Paula S. Katz, Peggy Kohn (Arnold Kohn Executor of Peggy Kohn Estate), Richard Abramowitz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Pomerantz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Rita S. Katz (n/k/a Rita Starr Katz Davey), Robin S. Abramowitz, Samuel D. Davis, Theresa A. Wolfe, Thomas R. Fitzmaurice, Traci D. Davis, Trustees Richard Abramowitz and Howard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Pomerantz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Vladimir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Rabinovich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Wendy Sager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Pomerantz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David Y.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Livshiz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Freshfields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Bruckhaus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Deringer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US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david.livshiz@freshfields.com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Tensyr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Limited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Deirdre Norton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Hykal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Willkie Farr &amp; Gallagher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dhykal@willkie.com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Deirdre Norton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Hykal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Douglas R. Hirsch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Sadis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Goldberg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dhirsch@sglawyers.com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Douglas R. Hirsch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Elise S.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Frejka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Frejka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EFrejka@FREJKA.com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Elise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Scherr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Frejka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Eric B. Levine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Wolf Haldenstein Adler Freeman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Herz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levine@whafh.com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Nephrology Associates P.C. Pension Plan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Eric L. Lewis,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Robinson &amp; Lewis PLLC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eric.lewis@baachrobinson.com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Andrew Laurence Hosking, Mark Richard Byers, Stephen John Akers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Erin Joyce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Letey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Joseph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Shickich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Jr.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Riddell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Willams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P.S.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eletey@riddellwilliams.com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jshickich@riddellwilliams.com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Microsoft Corporation and Microsoft Licensing, GP (collectively , "Microsoft")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Ernest Edward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Badway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Fox Rothschild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ebadway@foxrothschild.com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Iris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Schaum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Fletcher W. Strong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William F.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Dahill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Wollmuth Maher &amp; Deutsch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fstrong@wmd-law.com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wdahill@wmd-law.com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Robert F. Weinberg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Frank F.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McGinn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Bartlett Hackett Feinberg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ffm@bostonbusinesslaw.com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Iron Mountain Information Management, Inc.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Fred H. Perkins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Michael Lago,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Robert K.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Dakis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Morrison Cohen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fhperkins@morrisoncohen.com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bankruptcy@morrisoncohen.com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rdakis@morrisoncohen.com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Customer Claimant David Silver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Fred W.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Reinke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Mayer Brown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freinke@mayerbrown.com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AXA Private Management,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Fondauto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Fondo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Pensiones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SA,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Mutua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Madrilena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Automovilista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Ramo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vida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Gary S. Lee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Morrison &amp; Foerster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glee@mofo.com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Gary S. Lee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Gary Woodfield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Haile, Shaw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Pfaffenberger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gwoodfield@haileshaw.com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Gary Woodfield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George R. Hirsch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Sills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Cummis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Gross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ghirsch@sillscummis.com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George R. Hirsch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Glenn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Warmuth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Paula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Warmuth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Stim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Warmuth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gpw@stim-warmuth.com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pjw@stim-warmuth.com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Creditors, Michael Most and Marjorie Most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Gregory M. Dexter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Chaitman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gdexter@chaitmanllp.com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Aaron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Blecker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Harold D. Jones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Jones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Schwartz,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hjones@jonesschwartz.com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Harold D. Jones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Helen Davis Chaitman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Chaitman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hchaitman@chaitmanllp.com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Marsha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Peshkin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et al.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Howard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Kleinhendler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Wachtel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Missry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hkleinhendler@wmllp.com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Rosenman Family LLC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James H.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Hulme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Joshua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Fowkes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Arent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Fox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hulme.james@arentfox.com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fowkes.joshua@arentfox.com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1776 K Street Associates Limited Partnership, Albert H. Small, Bernard S.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Gewirz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Carl S.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Gewirz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Clarice R. Smith, Edward H. Kaplan, Eleven Eighteen Limited Partnership, Estate of Robert H. Smith, Irene R. Kaplan, Jerome A. Kaplan,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Marjet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LLC, Robert H. Smith Revocable Trust, Robert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Kogod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James M. Ringer,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Stuart I. Rich,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Meister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Seelig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Fein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jmr@msf-law.com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sir@msf-law.com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Jasper Investors Group LLC ("Jasper")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Jennifer L. Young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Matthew Gluck,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Sanford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Dumain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Milberg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jyoung@milberg.com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mgluck@milberg.com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sdumain@milberg.com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Blumenthal &amp; Associates Florida General Partnership, Gerald Blumenthal, Judith Rock Goldman, June Pollack, Ruth E. Goldstein, The Horowitz Family Trust, The Unofficial Committee of Certain Claim Holders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Jeremy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Mellitz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Withers Bergman,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Jeremy.Mellitz@withers.us.com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Von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Rautenkranz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Nachfolger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Special Investments LLC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Joel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Herz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Law Offices of Joel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Herz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joel@joelherz.com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Samdia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Family, LP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John Lavin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Lavin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Associates,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jlavin@lavinassociates.com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John J. Lavin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Joshua A. Levine,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Simpson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Thacher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Barlett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jlevine@stblaw.com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Spring Mountain Capital, LP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Judith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Spanier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Abbey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Spanier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Rodd &amp; Abrams,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jspanier@abbeyspanier.com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ELEM/Youth in Distress Israel Inc. ("ELEM")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Kelly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Librera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Seth C. Farber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Winston &amp; Strawn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klibrera@winston.com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sfarber@winston.com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Ariana Victor, Ellen G. Victor, holder of Bernard L. Madoff Investment Securities LLC Accounts 1ZA128-3 and 1ZA128-40, Justin Victor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Baadarani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Leila Victor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Baadarani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Shosharma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Remark Victor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Laura K. Clinton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Baker &amp; McKenzie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laura.clinton@bakermckenzie.com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Laura K. Clinton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Lindsay M. Weber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Quinn Emanuel Urquhart &amp; Sullivan,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lindsayweber@quinnemanuel.com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Kingate Euro Fund Ltd., Kingate Global Fund Ltd.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Marcy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Ressler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Harris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Schulte, Roth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Zabel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marcy.harris@srz.com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The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Pati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H. Gerber Defendants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Marianna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Udem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ASK,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mudem@askllp.com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Marianna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Udem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Mark S. Cohen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Cohen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Gresser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mcohen@cohengresser.com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Mark S. Cohen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Mark S. Mulholland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Thomas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Telesca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Ruskin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Moscou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Faltischek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mmulholland@rmfpc.com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ttelesca@rmfpc.com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DeMatteis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FLP Assets, Irwin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Kellner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("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Kellner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"), The 2001 Frederick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DeMatteis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Marsha Torn,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Calabrese and Torn, Attorneys at Law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mcalabrese@earthlink.net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Lawrence Torn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Marshall R. King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Gibson Dunn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mking@gibsondunn.com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Marshall R. King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Martin H.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Bodian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Bodian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Bodian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mhbodian@gmail.com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Linda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Polatsch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Matthew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Kupillas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Milberg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mkupillas@milberg.com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June Pollack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Max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Folkenflik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Folkenflik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McGerity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max@fmlaw.net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Allan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Tessler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 his capacity as Trustee of the CRS Revocable Trust, Constance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Sisler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individually, and in her capacity as Settlor and Trustee of the CRS Revocable Trust, CRS Revocable Trust, Edith G.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Sisler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Joyce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Trust, Robert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Trust, Robert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individually, Robert S. Bernstein, S. James Coppersmith Charitable Remainder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Unitrust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Max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Folkenflik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Folkenflik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McGerity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max@fmlaw.net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Anna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Kedersha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as parent of A.K,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Antona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G Wilson, Betty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Tarr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Bonnie A Johnson, Individually and as parent of D.C.J., Carol P. Dargan, Cindy J Schacht, Cory D Johnson,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Crescienzo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J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Boccanfuso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Cynthia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Schrank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Kane, David C Johnson, Diane C. Backus, Diane T. Levin, Dominick F.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Boccanfuso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Douglas H. Johnson, Eugene G.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Laychak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Jr., Everett L. Dargan, Gary S. Davis, individually and as parent of S.W.D. and J.F.D.,, Gerald A Wilson,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Giuseppa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Boccanfuso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Giuseppe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Basili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Grace A. Nash, Harold Murtha, Trustee of Murtha Enterprises, Inc. Profit-Sharing Plan, Jacqueline A Johnson, Jaime R Johnson, Jing W. Davis (now known as Amy Davis),, Joanne Verses, Joyce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individually, as Trustee of the Robert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Trust, and as Trustee of the Joyce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Auerbach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Revocable Trust,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Jozef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Kaczynski, Justin Kane, Linda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Laychak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Madeline E Corish Estate, Margaret Pace, Margherita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Basili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Mary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Zarra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as parent of A.Z. and A.Z., Michael T. Nash, Midlands Surgical Associates, PA Profit Sharing Plan, parent of J.K.S, parent of K.H.S, parent of N.A.S., Patti E Schacht, Robert Levin, Shirley B.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Sklar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Sol Davis, individually and as Trustee of the Sol Davis Retirement Plan, Sophia B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Freitag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Steven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Sklar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Thomas H. Nash, Trustee of Margherita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Basili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Retirement Plan and individually, William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Sklar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William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Sklar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Trustee of Pacific Plumbing and Heating Supply Company Profit-Sharing Plan, WR Johnson Co. Pension and Profit Sharing Plan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Michael I. Goldberg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Akerman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michael.goldberg@akerman.com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Michael I. Goldberg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Michael S. Pollok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Marvin and Marvin, PLLC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mpollok@marvinandmarvin.com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Alan Hayes, Wendy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Wolosoff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-Hayes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Michael V. Blumenthal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Thompson &amp; Knight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Michael.Blumenthal@tklaw.com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Michael V. Blumenthal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Michael V.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Ciresi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Ciresi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Conlin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MVC@CiresiConlin.com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Michael V.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Ciresi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Nancy L.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Fineman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Cotchett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Pitre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McCarthy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nfineman@cpmlegal.com; lconcepcion@cpmlegal.com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Daniel Ryan, Donna M. McBride, Doris Greenberg, Jay Wexler, Matthew Greenberg, The Estate of Leon Greenberg, Theresa Ryan, Walter Greenberg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Neal S. Mann c/o Eric T.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Schneiderman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The New York State Department of Taxation &amp; Finance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neal.mann@oag.state.ny.us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New York State Education Department.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Parvin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K.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Aminolroaya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Stephen A. Weiss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Seeger Weiss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paminolroaya@seegerweiss.com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sweiss@seegerweiss.com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Barbara J. Weiss, Barbara Schlossberg, Bernard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Seldon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Leslie Weiss and Gary M. Weiss, Lewis Franck, Marilyn Cohn Gross, Melvyn I. Weiss, Stephen A. Weiss, The M &amp; B Weiss Family Limited Partnership of 1996 c/o Melvyn I. Weiss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Patricia H.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Paul D. Moore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Stephen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Honig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Duane Morris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pheer@duanemorris.com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PDMoore@duanemorris.com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smhonig@duanemorris.com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Eleanore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Eleanore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Unflat,in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her capacity as co- trustee of the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Eleanore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Living Trust, Magnus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Magnus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 his capacity as co-trustee of the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Eleanore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Living Trust, the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Eleanore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Unflat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Living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Peter N. Wang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Foley &amp; Lardner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pwang@foley.com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Orthopaedic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Specialty Group, P.C. Defined Contribution Pension Plan Participants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Richard A. Kirby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Baker &amp; McKenzie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Richard.Kirby@bakermckenzie.com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Richard A. Kirby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Richard F.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Schwed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Shearman &amp; Sterling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rschwed@shearman.com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Carl J. Shapiro et al., Harold S. Miller Trust Dated 12/4/64 FBO Elaine Miller,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Lilfam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LLC,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Lilyan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Berkowitz Revocable Trust Dated 11/3/95, Wellesley Capital Management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Richard G. Haddad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Otterbourg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Rhaddad@OSHR.com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Richard G. Haddad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Richard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Galler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The Law Office of Richard P.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Galler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richard@kgalaw.com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Richard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Galler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Richard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Yeskoo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Yeskoo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Hogan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Tamlyn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Yeskoo@yeskoolaw.com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Carl T. Fisher, Joan L. Fisher, The Trust U/A VIII of the Will of Gladys C. Luria F/B/O Carl T. Fisher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Robert J. Kaplan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Law Office of Robert J. Kaplan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lawkap@aol.com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Michael W.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Sonnenfeldt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MUUS Independence Fund LP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Robert A. Abrams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Steven H. Newman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Katsky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Korins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rabrams@katskykorins.com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snewman@katskykorins.com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David Cash, Estate of Richard L. Cash, Freda B. Epstein, Freda Epstein Revocable Trust, Gladys Cash, Gladys Cash and Cynthia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Gardstein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James H. Cash, Jennifer Spring McPherson, Jonathan Cash, Richard L. Cash Declaration of Trust Dated September 19,1994, Richard Spring, S. H. &amp; Helen R. Scheuer Family Foundation, The Jeanne T. Spring Trust, The Spring Family Trust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Robert S.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Horwitz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Conroy,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Simberg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Ganon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Krevans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Abel,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Lurvey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Morrow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Schefer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P.A.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rhorwitz@conroysimberg.com; eservicewpb@conroysimberg.com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Andrew C.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Sankin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Robert William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Yalen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Assistant United States Attorney for the Southern District of New York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robert.yalen@usdoj.gov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Attorney for the United States of America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Russell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Yankwitt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Yankwitt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Associates 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russell@yankwitt.com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Carol Rosen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Sanford Rosen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Rosen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Associates,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srosen@rosenpc.com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Amy Beth Smith, David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Schustack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Judith S.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Schustack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Robert J.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Schustack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Shirley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Schustack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Conrad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Schuyler D. Geller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Bellows &amp; Bellows, P.C.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sgeller@bellowslaw.com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Counsel for Brian H. Gerber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Scott Reynolds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Chaffetz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Lindsey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>Email: scott.reynolds@chaffetzlindsey.com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Scott W. Reynolds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Sedgwick M.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Jeanite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White and Williams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jeanites@whiteandwilliams.com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Fabio Conti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Seth L. Rosenberg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Clayman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Rosenberg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rosenberg@clayro.com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Seth L. Rosenberg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Shannon Scott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Steven R. Schlesinger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Jaspan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Schlesinger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sscott@jaspanllp.com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sschlesinger@jaspanllp.com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Amy Joel, Amy Luria Partners LLC, Andrew Samuels, David Richman, Estate of Richard A. Luria, Janet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Jaffin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Dispositive Trust and Janet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Jaffin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and Milton Cooper as Trustees, Jay Rosen Executors, Patricia Samuels, Peter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Zutty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Robert Luria Partners, Samuels Family LTD Partnership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Shawn M. Christianson,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Buchalter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Nemer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A Professional Corporation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schristianson@buchalter.com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Oracle Credit Corporation, Oracle USA, Inc. ("Oracle")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Stephen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Fishbein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Shearman &amp; Sterling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sfishbein@shearman.com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Carl J. Shapiro et al.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Steven Paradise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Richards Kibbe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Orbe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,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sparadise@rkollp.com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Steven Paradise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Steven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Storch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Storch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Amini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Munves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sstorch@samlegal.com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Alyse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Joel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as Trustee of the Robert and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Alyse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Family Trust “A”,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Alyse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individually and in her capacity as trustee of the Trust Under Article Fourth U/W/O Robert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Damien Cave, Elisabeth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Elisabeth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in her capacity as trustee of the Trust Under Article Fourth U/W/O Robert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Jane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Shrage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Maxwell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Greengrass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Michael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Shrage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Nancy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Greengrass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Natalie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Greengrass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, PJ Administrator LLC, Robert and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Alyse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Family Trust “A”, Trust Under Article Fourth U/W/O Robert E.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Klufer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Timothy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Valliere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Smith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Valliere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PLLC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tvalliere@svlaw.com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Timothy A.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Valliere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Tony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Miodonka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Finn Dixon &amp;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Herling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tmiodonka@fdh.com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Tony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Miodonka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lastRenderedPageBreak/>
                    <w:t xml:space="preserve">Vivian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Drohan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Drohan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Lee LLP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vdrohan@dlkny.com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 xml:space="preserve">Attorney For: Vivian R. </w:t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Drohan</w:t>
                  </w:r>
                  <w:proofErr w:type="spellEnd"/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Will R. Tansey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</w:r>
                  <w:proofErr w:type="spellStart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Ravich</w:t>
                  </w:r>
                  <w:proofErr w:type="spellEnd"/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 xml:space="preserve"> Meyer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wrtansey@ravichmeyer.com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Will R. Tansey</w:t>
                  </w:r>
                </w:p>
              </w:tc>
            </w:tr>
            <w:tr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t>William A. Habib, Esq.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Habib Law Associates, LLC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Email: wahabib@habiblaw.net</w:t>
                  </w:r>
                  <w:r>
                    <w:rPr>
                      <w:rFonts w:ascii="Cambria" w:eastAsia="Cambria" w:hAnsi="Cambria"/>
                      <w:color w:val="000000"/>
                      <w:sz w:val="22"/>
                    </w:rPr>
                    <w:br/>
                    <w:t>Attorney For: Anthony F. Russo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bookmarkStart w:id="0" w:name="_GoBack"/>
        <w:bookmarkEnd w:id="0"/>
      </w:tr>
    </w:tbl>
    <w:p>
      <w:pPr>
        <w:spacing w:after="0" w:line="240" w:lineRule="auto"/>
      </w:pPr>
    </w:p>
    <w:sectPr>
      <w:footerReference w:type="default" r:id="rId6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20"/>
      <w:gridCol w:w="2880"/>
    </w:tblGrid>
    <w:tr>
      <w:tc>
        <w:tcPr>
          <w:tcW w:w="79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>
          <w:pPr>
            <w:pStyle w:val="EmptyCellLayoutStyle"/>
            <w:spacing w:after="0" w:line="240" w:lineRule="auto"/>
          </w:pPr>
        </w:p>
      </w:tc>
    </w:tr>
    <w:tr>
      <w:tc>
        <w:tcPr>
          <w:tcW w:w="79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llPagesExceptFirst" w:val="True"/>
    <w:docVar w:name="DocIDAuthor" w:val="False"/>
    <w:docVar w:name="DocIDDate" w:val="False"/>
    <w:docVar w:name="DocIDDateText" w:val="True"/>
    <w:docVar w:name="DocIDLibrary" w:val="False"/>
    <w:docVar w:name="DocIDRemoved" w:val="True"/>
    <w:docVar w:name="DocIDType" w:val="AllPagesExceptFirst"/>
    <w:docVar w:name="DocIDTypist" w:val="False"/>
    <w:docVar w:name="LegacyDocIDRemoved" w:val="Tru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5D8B7A-3322-4844-8D19-57DE7279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DocID">
    <w:name w:val="DocID"/>
    <w:basedOn w:val="DefaultParagraphFont"/>
    <w:rPr>
      <w:rFonts w:ascii="Times New Roman" w:eastAsia="Cambria" w:hAnsi="Times New Roman" w:cs="Times New Roman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Baker Hostetler LLP</Company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Landrio, Nikki</dc:creator>
  <dc:description>Redacted (if any defendant minors) and unredacted Affidavits of Service</dc:description>
  <cp:lastModifiedBy>Weaver, Scott</cp:lastModifiedBy>
  <cp:revision>4</cp:revision>
  <dcterms:created xsi:type="dcterms:W3CDTF">2017-11-01T19:28:00Z</dcterms:created>
  <dcterms:modified xsi:type="dcterms:W3CDTF">2017-11-01T19:29:00Z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M:\Trustee Website\Website\Pages\News_Statements\Master Service List\2017\11 - November\Master Service List - November 2017.docx</vt:lpwstr>
  </property>
</Properties>
</file>